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E23B" w14:textId="77777777" w:rsidR="00093379" w:rsidRPr="00093379" w:rsidRDefault="00093379" w:rsidP="00093379">
      <w:pPr>
        <w:shd w:val="clear" w:color="auto" w:fill="FFFFFF"/>
        <w:spacing w:after="100" w:afterAutospacing="1"/>
        <w:outlineLvl w:val="2"/>
        <w:rPr>
          <w:rFonts w:ascii="Source Sans Pro" w:eastAsia="Times New Roman" w:hAnsi="Source Sans Pro" w:cs="Times New Roman"/>
          <w:color w:val="333D68"/>
          <w:kern w:val="0"/>
          <w:sz w:val="27"/>
          <w:szCs w:val="27"/>
          <w:lang w:eastAsia="de-DE"/>
          <w14:ligatures w14:val="none"/>
        </w:rPr>
      </w:pPr>
      <w:r w:rsidRPr="00093379">
        <w:rPr>
          <w:rFonts w:ascii="Source Sans Pro" w:eastAsia="Times New Roman" w:hAnsi="Source Sans Pro" w:cs="Times New Roman"/>
          <w:color w:val="333D68"/>
          <w:kern w:val="0"/>
          <w:sz w:val="27"/>
          <w:szCs w:val="27"/>
          <w:lang w:eastAsia="de-DE"/>
          <w14:ligatures w14:val="none"/>
        </w:rPr>
        <w:t>Ausstellung „Finstre Zeiten": Fürsorge und Euthanasie-Verbrechen in Bayerisch-Schwaben</w:t>
      </w:r>
    </w:p>
    <w:p w14:paraId="0C03E880" w14:textId="77777777" w:rsidR="00093379" w:rsidRPr="00093379" w:rsidRDefault="00093379" w:rsidP="00093379">
      <w:pPr>
        <w:shd w:val="clear" w:color="auto" w:fill="FFFFFF"/>
        <w:spacing w:after="100" w:afterAutospacing="1"/>
        <w:rPr>
          <w:rFonts w:ascii="Source Sans Pro" w:eastAsia="Times New Roman" w:hAnsi="Source Sans Pro" w:cs="Times New Roman"/>
          <w:color w:val="212529"/>
          <w:kern w:val="0"/>
          <w:sz w:val="27"/>
          <w:szCs w:val="27"/>
          <w:lang w:eastAsia="de-DE"/>
          <w14:ligatures w14:val="none"/>
        </w:rPr>
      </w:pPr>
      <w:r w:rsidRPr="00093379">
        <w:rPr>
          <w:rFonts w:ascii="Source Sans Pro" w:eastAsia="Times New Roman" w:hAnsi="Source Sans Pro" w:cs="Times New Roman"/>
          <w:color w:val="212529"/>
          <w:kern w:val="0"/>
          <w:sz w:val="27"/>
          <w:szCs w:val="27"/>
          <w:lang w:eastAsia="de-DE"/>
          <w14:ligatures w14:val="none"/>
        </w:rPr>
        <w:t>Die Ausstellung der Bezirksheimatpflege widmet sich dem Umgang mit Menschen mit Beeinträchtigung in Bayerisch-Schwaben und beleuchtet die Verhältnisse während des Nationalsozialismus. Schon im Mittelalter übernahmen Gesellschaft und Kirche die Fürsorge für Menschen, die sich nicht selbst helfen konnten. Im 19. Jahrhundert entstanden dann große psychiatrische Heil- und Pflegeanstalten für Menschen mit geistiger, körperlicher und seelischer Beeinträchtigung. Die Ausstellung zeigt, wie karitative Einrichtungen und psychiatrische Anstalten aktiv an den Euthanasie-Verbrechen beteiligt waren.</w:t>
      </w:r>
    </w:p>
    <w:p w14:paraId="0CFB1BBE" w14:textId="77777777" w:rsidR="00093379" w:rsidRPr="00093379" w:rsidRDefault="00093379" w:rsidP="00093379">
      <w:pPr>
        <w:shd w:val="clear" w:color="auto" w:fill="FFFFFF"/>
        <w:spacing w:after="100" w:afterAutospacing="1"/>
        <w:rPr>
          <w:rFonts w:ascii="Source Sans Pro" w:eastAsia="Times New Roman" w:hAnsi="Source Sans Pro" w:cs="Times New Roman"/>
          <w:color w:val="212529"/>
          <w:kern w:val="0"/>
          <w:sz w:val="27"/>
          <w:szCs w:val="27"/>
          <w:lang w:eastAsia="de-DE"/>
          <w14:ligatures w14:val="none"/>
        </w:rPr>
      </w:pPr>
      <w:r w:rsidRPr="00093379">
        <w:rPr>
          <w:rFonts w:ascii="Source Sans Pro" w:eastAsia="Times New Roman" w:hAnsi="Source Sans Pro" w:cs="Times New Roman"/>
          <w:color w:val="212529"/>
          <w:kern w:val="0"/>
          <w:sz w:val="27"/>
          <w:szCs w:val="27"/>
          <w:lang w:eastAsia="de-DE"/>
          <w14:ligatures w14:val="none"/>
        </w:rPr>
        <w:t>Die Ausstellung kann während der Pausen und am Ende der Veranstaltung besucht werden.</w:t>
      </w:r>
    </w:p>
    <w:p w14:paraId="18640611" w14:textId="77777777" w:rsidR="00093379" w:rsidRPr="00093379" w:rsidRDefault="00093379" w:rsidP="00093379">
      <w:pPr>
        <w:shd w:val="clear" w:color="auto" w:fill="D6D8E1"/>
        <w:spacing w:after="100" w:afterAutospacing="1"/>
        <w:rPr>
          <w:rFonts w:ascii="Source Sans Pro" w:eastAsia="Times New Roman" w:hAnsi="Source Sans Pro" w:cs="Times New Roman"/>
          <w:color w:val="1B2036"/>
          <w:kern w:val="0"/>
          <w:sz w:val="27"/>
          <w:szCs w:val="27"/>
          <w:lang w:eastAsia="de-DE"/>
          <w14:ligatures w14:val="none"/>
        </w:rPr>
      </w:pPr>
      <w:r w:rsidRPr="00093379">
        <w:rPr>
          <w:rFonts w:ascii="Source Sans Pro" w:eastAsia="Times New Roman" w:hAnsi="Source Sans Pro" w:cs="Times New Roman"/>
          <w:b/>
          <w:bCs/>
          <w:color w:val="1B2036"/>
          <w:kern w:val="0"/>
          <w:sz w:val="27"/>
          <w:szCs w:val="27"/>
          <w:lang w:eastAsia="de-DE"/>
          <w14:ligatures w14:val="none"/>
        </w:rPr>
        <w:t>Ausstellungszeitraum:</w:t>
      </w:r>
      <w:r w:rsidRPr="00093379">
        <w:rPr>
          <w:rFonts w:ascii="Source Sans Pro" w:eastAsia="Times New Roman" w:hAnsi="Source Sans Pro" w:cs="Times New Roman"/>
          <w:color w:val="1B2036"/>
          <w:kern w:val="0"/>
          <w:sz w:val="27"/>
          <w:szCs w:val="27"/>
          <w:lang w:eastAsia="de-DE"/>
          <w14:ligatures w14:val="none"/>
        </w:rPr>
        <w:t> 05.03.2026 - 05.06.2026</w:t>
      </w:r>
    </w:p>
    <w:p w14:paraId="50497CF0" w14:textId="77777777" w:rsidR="00093379" w:rsidRPr="00093379" w:rsidRDefault="00093379" w:rsidP="00093379">
      <w:pPr>
        <w:shd w:val="clear" w:color="auto" w:fill="D6D8E1"/>
        <w:spacing w:after="100" w:afterAutospacing="1"/>
        <w:rPr>
          <w:rFonts w:ascii="Source Sans Pro" w:eastAsia="Times New Roman" w:hAnsi="Source Sans Pro" w:cs="Times New Roman"/>
          <w:color w:val="1B2036"/>
          <w:kern w:val="0"/>
          <w:sz w:val="27"/>
          <w:szCs w:val="27"/>
          <w:lang w:eastAsia="de-DE"/>
          <w14:ligatures w14:val="none"/>
        </w:rPr>
      </w:pPr>
      <w:r w:rsidRPr="00093379">
        <w:rPr>
          <w:rFonts w:ascii="Source Sans Pro" w:eastAsia="Times New Roman" w:hAnsi="Source Sans Pro" w:cs="Times New Roman"/>
          <w:b/>
          <w:bCs/>
          <w:color w:val="1B2036"/>
          <w:kern w:val="0"/>
          <w:sz w:val="27"/>
          <w:szCs w:val="27"/>
          <w:lang w:eastAsia="de-DE"/>
          <w14:ligatures w14:val="none"/>
        </w:rPr>
        <w:t>Ausstellungsraum:</w:t>
      </w:r>
      <w:r w:rsidRPr="00093379">
        <w:rPr>
          <w:rFonts w:ascii="Source Sans Pro" w:eastAsia="Times New Roman" w:hAnsi="Source Sans Pro" w:cs="Times New Roman"/>
          <w:color w:val="1B2036"/>
          <w:kern w:val="0"/>
          <w:sz w:val="27"/>
          <w:szCs w:val="27"/>
          <w:lang w:eastAsia="de-DE"/>
          <w14:ligatures w14:val="none"/>
        </w:rPr>
        <w:t xml:space="preserve"> Treppenhaus Haus L1, </w:t>
      </w:r>
      <w:proofErr w:type="spellStart"/>
      <w:r w:rsidRPr="00093379">
        <w:rPr>
          <w:rFonts w:ascii="Source Sans Pro" w:eastAsia="Times New Roman" w:hAnsi="Source Sans Pro" w:cs="Times New Roman"/>
          <w:color w:val="1B2036"/>
          <w:kern w:val="0"/>
          <w:sz w:val="27"/>
          <w:szCs w:val="27"/>
          <w:lang w:eastAsia="de-DE"/>
          <w14:ligatures w14:val="none"/>
        </w:rPr>
        <w:t>Leonhardsberg</w:t>
      </w:r>
      <w:proofErr w:type="spellEnd"/>
      <w:r w:rsidRPr="00093379">
        <w:rPr>
          <w:rFonts w:ascii="Source Sans Pro" w:eastAsia="Times New Roman" w:hAnsi="Source Sans Pro" w:cs="Times New Roman"/>
          <w:color w:val="1B2036"/>
          <w:kern w:val="0"/>
          <w:sz w:val="27"/>
          <w:szCs w:val="27"/>
          <w:lang w:eastAsia="de-DE"/>
          <w14:ligatures w14:val="none"/>
        </w:rPr>
        <w:t xml:space="preserve"> 1, 86150 Augsburg</w:t>
      </w:r>
    </w:p>
    <w:p w14:paraId="2E4AD6F5" w14:textId="77777777" w:rsidR="00093379" w:rsidRPr="00093379" w:rsidRDefault="00093379" w:rsidP="00093379">
      <w:pPr>
        <w:shd w:val="clear" w:color="auto" w:fill="D6D8E1"/>
        <w:rPr>
          <w:rFonts w:ascii="Source Sans Pro" w:eastAsia="Times New Roman" w:hAnsi="Source Sans Pro" w:cs="Times New Roman"/>
          <w:color w:val="1B2036"/>
          <w:kern w:val="0"/>
          <w:sz w:val="27"/>
          <w:szCs w:val="27"/>
          <w:lang w:eastAsia="de-DE"/>
          <w14:ligatures w14:val="none"/>
        </w:rPr>
      </w:pPr>
      <w:r w:rsidRPr="00093379">
        <w:rPr>
          <w:rFonts w:ascii="Source Sans Pro" w:eastAsia="Times New Roman" w:hAnsi="Source Sans Pro" w:cs="Times New Roman"/>
          <w:b/>
          <w:bCs/>
          <w:color w:val="1B2036"/>
          <w:kern w:val="0"/>
          <w:sz w:val="27"/>
          <w:szCs w:val="27"/>
          <w:lang w:eastAsia="de-DE"/>
          <w14:ligatures w14:val="none"/>
        </w:rPr>
        <w:t>Sonstiges:</w:t>
      </w:r>
      <w:r w:rsidRPr="00093379">
        <w:rPr>
          <w:rFonts w:ascii="Source Sans Pro" w:eastAsia="Times New Roman" w:hAnsi="Source Sans Pro" w:cs="Times New Roman"/>
          <w:color w:val="1B2036"/>
          <w:kern w:val="0"/>
          <w:sz w:val="27"/>
          <w:szCs w:val="27"/>
          <w:lang w:eastAsia="de-DE"/>
          <w14:ligatures w14:val="none"/>
        </w:rPr>
        <w:t> Barrierefreier Zugang.</w:t>
      </w:r>
    </w:p>
    <w:p w14:paraId="0C2459FA" w14:textId="77777777" w:rsidR="00005313" w:rsidRPr="00093379" w:rsidRDefault="00005313" w:rsidP="00093379"/>
    <w:sectPr w:rsidR="00005313" w:rsidRPr="000933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79"/>
    <w:rsid w:val="00005313"/>
    <w:rsid w:val="00093379"/>
    <w:rsid w:val="00A744BA"/>
    <w:rsid w:val="00A856AA"/>
    <w:rsid w:val="00F31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39BD"/>
  <w15:chartTrackingRefBased/>
  <w15:docId w15:val="{8ADD9653-8E7D-40A2-8FA0-30F77B01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3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93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933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933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933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9337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337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337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337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337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9337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9337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9337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933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933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33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33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3379"/>
    <w:rPr>
      <w:rFonts w:eastAsiaTheme="majorEastAsia" w:cstheme="majorBidi"/>
      <w:color w:val="272727" w:themeColor="text1" w:themeTint="D8"/>
    </w:rPr>
  </w:style>
  <w:style w:type="paragraph" w:styleId="Titel">
    <w:name w:val="Title"/>
    <w:basedOn w:val="Standard"/>
    <w:next w:val="Standard"/>
    <w:link w:val="TitelZchn"/>
    <w:uiPriority w:val="10"/>
    <w:qFormat/>
    <w:rsid w:val="0009337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33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337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33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337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93379"/>
    <w:rPr>
      <w:i/>
      <w:iCs/>
      <w:color w:val="404040" w:themeColor="text1" w:themeTint="BF"/>
    </w:rPr>
  </w:style>
  <w:style w:type="paragraph" w:styleId="Listenabsatz">
    <w:name w:val="List Paragraph"/>
    <w:basedOn w:val="Standard"/>
    <w:uiPriority w:val="34"/>
    <w:qFormat/>
    <w:rsid w:val="00093379"/>
    <w:pPr>
      <w:ind w:left="720"/>
      <w:contextualSpacing/>
    </w:pPr>
  </w:style>
  <w:style w:type="character" w:styleId="IntensiveHervorhebung">
    <w:name w:val="Intense Emphasis"/>
    <w:basedOn w:val="Absatz-Standardschriftart"/>
    <w:uiPriority w:val="21"/>
    <w:qFormat/>
    <w:rsid w:val="00093379"/>
    <w:rPr>
      <w:i/>
      <w:iCs/>
      <w:color w:val="0F4761" w:themeColor="accent1" w:themeShade="BF"/>
    </w:rPr>
  </w:style>
  <w:style w:type="paragraph" w:styleId="IntensivesZitat">
    <w:name w:val="Intense Quote"/>
    <w:basedOn w:val="Standard"/>
    <w:next w:val="Standard"/>
    <w:link w:val="IntensivesZitatZchn"/>
    <w:uiPriority w:val="30"/>
    <w:qFormat/>
    <w:rsid w:val="00093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93379"/>
    <w:rPr>
      <w:i/>
      <w:iCs/>
      <w:color w:val="0F4761" w:themeColor="accent1" w:themeShade="BF"/>
    </w:rPr>
  </w:style>
  <w:style w:type="character" w:styleId="IntensiverVerweis">
    <w:name w:val="Intense Reference"/>
    <w:basedOn w:val="Absatz-Standardschriftart"/>
    <w:uiPriority w:val="32"/>
    <w:qFormat/>
    <w:rsid w:val="000933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7249">
      <w:bodyDiv w:val="1"/>
      <w:marLeft w:val="0"/>
      <w:marRight w:val="0"/>
      <w:marTop w:val="0"/>
      <w:marBottom w:val="0"/>
      <w:divBdr>
        <w:top w:val="none" w:sz="0" w:space="0" w:color="auto"/>
        <w:left w:val="none" w:sz="0" w:space="0" w:color="auto"/>
        <w:bottom w:val="none" w:sz="0" w:space="0" w:color="auto"/>
        <w:right w:val="none" w:sz="0" w:space="0" w:color="auto"/>
      </w:divBdr>
      <w:divsChild>
        <w:div w:id="385959711">
          <w:marLeft w:val="-225"/>
          <w:marRight w:val="-225"/>
          <w:marTop w:val="0"/>
          <w:marBottom w:val="0"/>
          <w:divBdr>
            <w:top w:val="none" w:sz="0" w:space="0" w:color="auto"/>
            <w:left w:val="none" w:sz="0" w:space="0" w:color="auto"/>
            <w:bottom w:val="none" w:sz="0" w:space="0" w:color="auto"/>
            <w:right w:val="none" w:sz="0" w:space="0" w:color="auto"/>
          </w:divBdr>
          <w:divsChild>
            <w:div w:id="1400983535">
              <w:marLeft w:val="0"/>
              <w:marRight w:val="0"/>
              <w:marTop w:val="0"/>
              <w:marBottom w:val="0"/>
              <w:divBdr>
                <w:top w:val="none" w:sz="0" w:space="0" w:color="auto"/>
                <w:left w:val="none" w:sz="0" w:space="0" w:color="auto"/>
                <w:bottom w:val="none" w:sz="0" w:space="0" w:color="auto"/>
                <w:right w:val="none" w:sz="0" w:space="0" w:color="auto"/>
              </w:divBdr>
            </w:div>
          </w:divsChild>
        </w:div>
        <w:div w:id="1720472242">
          <w:marLeft w:val="0"/>
          <w:marRight w:val="0"/>
          <w:marTop w:val="0"/>
          <w:marBottom w:val="0"/>
          <w:divBdr>
            <w:top w:val="none" w:sz="0" w:space="0" w:color="auto"/>
            <w:left w:val="none" w:sz="0" w:space="0" w:color="auto"/>
            <w:bottom w:val="none" w:sz="0" w:space="0" w:color="auto"/>
            <w:right w:val="none" w:sz="0" w:space="0" w:color="auto"/>
          </w:divBdr>
          <w:divsChild>
            <w:div w:id="957680233">
              <w:marLeft w:val="-225"/>
              <w:marRight w:val="-225"/>
              <w:marTop w:val="0"/>
              <w:marBottom w:val="0"/>
              <w:divBdr>
                <w:top w:val="none" w:sz="0" w:space="0" w:color="auto"/>
                <w:left w:val="none" w:sz="0" w:space="0" w:color="auto"/>
                <w:bottom w:val="none" w:sz="0" w:space="0" w:color="auto"/>
                <w:right w:val="none" w:sz="0" w:space="0" w:color="auto"/>
              </w:divBdr>
              <w:divsChild>
                <w:div w:id="1987857695">
                  <w:marLeft w:val="0"/>
                  <w:marRight w:val="0"/>
                  <w:marTop w:val="0"/>
                  <w:marBottom w:val="0"/>
                  <w:divBdr>
                    <w:top w:val="none" w:sz="0" w:space="0" w:color="auto"/>
                    <w:left w:val="none" w:sz="0" w:space="0" w:color="auto"/>
                    <w:bottom w:val="none" w:sz="0" w:space="0" w:color="auto"/>
                    <w:right w:val="none" w:sz="0" w:space="0" w:color="auto"/>
                  </w:divBdr>
                  <w:divsChild>
                    <w:div w:id="2142259041">
                      <w:marLeft w:val="0"/>
                      <w:marRight w:val="0"/>
                      <w:marTop w:val="0"/>
                      <w:marBottom w:val="0"/>
                      <w:divBdr>
                        <w:top w:val="single" w:sz="12" w:space="0" w:color="C6C9D5"/>
                        <w:left w:val="single" w:sz="12" w:space="0" w:color="C6C9D5"/>
                        <w:bottom w:val="single" w:sz="12" w:space="0" w:color="C6C9D5"/>
                        <w:right w:val="single" w:sz="12" w:space="0" w:color="C6C9D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Schwarzbäcker</dc:creator>
  <cp:keywords/>
  <dc:description/>
  <cp:lastModifiedBy>Fritz Schwarzbäcker</cp:lastModifiedBy>
  <cp:revision>1</cp:revision>
  <dcterms:created xsi:type="dcterms:W3CDTF">2026-02-23T07:25:00Z</dcterms:created>
  <dcterms:modified xsi:type="dcterms:W3CDTF">2026-02-23T07:26:00Z</dcterms:modified>
</cp:coreProperties>
</file>